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C5" w:rsidRDefault="00367EAD">
      <w:pPr>
        <w:rPr>
          <w:rFonts w:eastAsia="Microsoft YaHei UI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4946015</wp:posOffset>
            </wp:positionH>
            <wp:positionV relativeFrom="paragraph">
              <wp:posOffset>-51435</wp:posOffset>
            </wp:positionV>
            <wp:extent cx="1571625" cy="1352550"/>
            <wp:effectExtent l="0" t="0" r="0" b="0"/>
            <wp:wrapSquare wrapText="bothSides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Microsoft YaHei UI"/>
          <w:b/>
          <w:color w:val="000000" w:themeColor="text1"/>
        </w:rPr>
        <w:t>Размеры государственной пошлины, взимаемой за предоставление государственной услуги; порядок и способы оплаты государственной пошлины за предоставление государственной услуги</w:t>
      </w:r>
    </w:p>
    <w:p w:rsidR="006B5FC5" w:rsidRDefault="006B5FC5">
      <w:pPr>
        <w:ind w:firstLine="567"/>
        <w:contextualSpacing/>
        <w:jc w:val="both"/>
        <w:rPr>
          <w:rFonts w:eastAsia="Microsoft YaHei UI"/>
          <w:color w:val="000000" w:themeColor="text1"/>
          <w:shd w:val="clear" w:color="auto" w:fill="FFFFFF"/>
        </w:rPr>
      </w:pPr>
    </w:p>
    <w:p w:rsidR="006B5FC5" w:rsidRDefault="00367EAD">
      <w:pPr>
        <w:ind w:firstLine="567"/>
        <w:contextualSpacing/>
        <w:jc w:val="both"/>
        <w:rPr>
          <w:rFonts w:eastAsia="Microsoft YaHei UI"/>
          <w:color w:val="000000" w:themeColor="text1"/>
          <w:shd w:val="clear" w:color="auto" w:fill="FFFFFF"/>
        </w:rPr>
      </w:pPr>
      <w:r>
        <w:rPr>
          <w:rFonts w:eastAsia="Microsoft YaHei UI"/>
          <w:color w:val="000000" w:themeColor="text1"/>
          <w:shd w:val="clear" w:color="auto" w:fill="FFFFFF"/>
        </w:rPr>
        <w:t xml:space="preserve">За государственную регистрацию прав взимается государственная пошлина, </w:t>
      </w:r>
      <w:r>
        <w:rPr>
          <w:rFonts w:eastAsia="Microsoft YaHei UI"/>
          <w:color w:val="000000" w:themeColor="text1"/>
          <w:shd w:val="clear" w:color="auto" w:fill="FFFFFF"/>
        </w:rPr>
        <w:t>размеры, сроки и порядок уплаты которой установлены главой 25.3 Налогового кодекса Российской Федерации. Размеры государственной пошлины, установленные главой 25.3 Налогового кодекса Российской Федерации за государственную регистрацию в отношении физически</w:t>
      </w:r>
      <w:r>
        <w:rPr>
          <w:rFonts w:eastAsia="Microsoft YaHei UI"/>
          <w:color w:val="000000" w:themeColor="text1"/>
          <w:shd w:val="clear" w:color="auto" w:fill="FFFFFF"/>
        </w:rPr>
        <w:t xml:space="preserve">х лиц, применяются с учетом коэффициента 0,7 в случае обращения за предоставлением государственной услуги через Единый портал государственных услуг и официальный сайт </w:t>
      </w:r>
      <w:proofErr w:type="spellStart"/>
      <w:r>
        <w:rPr>
          <w:rFonts w:eastAsia="Microsoft YaHei UI"/>
          <w:color w:val="000000" w:themeColor="text1"/>
          <w:shd w:val="clear" w:color="auto" w:fill="FFFFFF"/>
        </w:rPr>
        <w:t>Росреестра</w:t>
      </w:r>
      <w:proofErr w:type="spellEnd"/>
      <w:r>
        <w:rPr>
          <w:rFonts w:eastAsia="Microsoft YaHei UI"/>
          <w:color w:val="000000" w:themeColor="text1"/>
          <w:shd w:val="clear" w:color="auto" w:fill="FFFFFF"/>
        </w:rPr>
        <w:t xml:space="preserve"> и получения результата услуги в электронной форме.</w:t>
      </w:r>
    </w:p>
    <w:p w:rsidR="006B5FC5" w:rsidRDefault="00367EAD">
      <w:pPr>
        <w:ind w:firstLine="567"/>
        <w:contextualSpacing/>
        <w:jc w:val="both"/>
        <w:rPr>
          <w:rFonts w:eastAsia="Microsoft YaHei UI"/>
          <w:color w:val="000000" w:themeColor="text1"/>
          <w:shd w:val="clear" w:color="auto" w:fill="FFFFFF"/>
        </w:rPr>
      </w:pPr>
      <w:r>
        <w:rPr>
          <w:rFonts w:eastAsia="Microsoft YaHei UI"/>
          <w:color w:val="000000" w:themeColor="text1"/>
          <w:shd w:val="clear" w:color="auto" w:fill="FFFFFF"/>
        </w:rPr>
        <w:t xml:space="preserve">Государственная пошлина за </w:t>
      </w:r>
      <w:r>
        <w:rPr>
          <w:rFonts w:eastAsia="Microsoft YaHei UI"/>
          <w:color w:val="000000" w:themeColor="text1"/>
          <w:shd w:val="clear" w:color="auto" w:fill="FFFFFF"/>
        </w:rPr>
        <w:t>государственную регистрацию прав не уплачивается в случаях, установленных статьей 333.35 Налогового кодекса Российской Федерации.</w:t>
      </w:r>
    </w:p>
    <w:p w:rsidR="006B5FC5" w:rsidRDefault="00367EAD">
      <w:pPr>
        <w:ind w:firstLine="567"/>
        <w:contextualSpacing/>
        <w:jc w:val="both"/>
        <w:rPr>
          <w:rFonts w:eastAsia="Microsoft YaHei UI"/>
          <w:color w:val="000000" w:themeColor="text1"/>
          <w:shd w:val="clear" w:color="auto" w:fill="FFFFFF"/>
        </w:rPr>
      </w:pPr>
      <w:r>
        <w:rPr>
          <w:rFonts w:eastAsia="Microsoft YaHei UI"/>
          <w:color w:val="000000" w:themeColor="text1"/>
          <w:shd w:val="clear" w:color="auto" w:fill="FFFFFF"/>
        </w:rPr>
        <w:t xml:space="preserve">При отказе в государственной регистрации </w:t>
      </w:r>
      <w:proofErr w:type="gramStart"/>
      <w:r>
        <w:rPr>
          <w:rFonts w:eastAsia="Microsoft YaHei UI"/>
          <w:color w:val="000000" w:themeColor="text1"/>
          <w:shd w:val="clear" w:color="auto" w:fill="FFFFFF"/>
        </w:rPr>
        <w:t>права</w:t>
      </w:r>
      <w:proofErr w:type="gramEnd"/>
      <w:r>
        <w:rPr>
          <w:rFonts w:eastAsia="Microsoft YaHei UI"/>
          <w:color w:val="000000" w:themeColor="text1"/>
          <w:shd w:val="clear" w:color="auto" w:fill="FFFFFF"/>
        </w:rPr>
        <w:t xml:space="preserve"> уплаченная государственная пошлина за государственную регистрацию права не возв</w:t>
      </w:r>
      <w:r>
        <w:rPr>
          <w:rFonts w:eastAsia="Microsoft YaHei UI"/>
          <w:color w:val="000000" w:themeColor="text1"/>
          <w:shd w:val="clear" w:color="auto" w:fill="FFFFFF"/>
        </w:rPr>
        <w:t>ращается.</w:t>
      </w:r>
    </w:p>
    <w:p w:rsidR="006B5FC5" w:rsidRDefault="00367EAD">
      <w:pPr>
        <w:ind w:firstLine="567"/>
        <w:contextualSpacing/>
        <w:jc w:val="both"/>
        <w:rPr>
          <w:rFonts w:eastAsia="Microsoft YaHei UI"/>
          <w:color w:val="000000" w:themeColor="text1"/>
          <w:shd w:val="clear" w:color="auto" w:fill="FFFFFF"/>
        </w:rPr>
      </w:pPr>
      <w:r>
        <w:rPr>
          <w:rFonts w:eastAsia="Microsoft YaHei UI"/>
          <w:color w:val="000000" w:themeColor="text1"/>
          <w:shd w:val="clear" w:color="auto" w:fill="FFFFFF"/>
        </w:rPr>
        <w:t>При прекращении государственной регистрации прав на основании соответствующих заявлений сторон договора возвращается половина суммы, уплаченной в виде государственной пошлины за государственную регистрацию прав.</w:t>
      </w:r>
    </w:p>
    <w:p w:rsidR="006B5FC5" w:rsidRDefault="00367EAD">
      <w:pPr>
        <w:ind w:firstLine="567"/>
        <w:contextualSpacing/>
        <w:jc w:val="both"/>
        <w:rPr>
          <w:rFonts w:eastAsia="Microsoft YaHei UI"/>
          <w:color w:val="000000" w:themeColor="text1"/>
          <w:shd w:val="clear" w:color="auto" w:fill="FFFFFF"/>
        </w:rPr>
      </w:pPr>
      <w:r>
        <w:rPr>
          <w:rFonts w:eastAsia="Microsoft YaHei UI"/>
          <w:color w:val="000000" w:themeColor="text1"/>
          <w:shd w:val="clear" w:color="auto" w:fill="FFFFFF"/>
        </w:rPr>
        <w:t>Факт уплаты государственной пошлин</w:t>
      </w:r>
      <w:r>
        <w:rPr>
          <w:rFonts w:eastAsia="Microsoft YaHei UI"/>
          <w:color w:val="000000" w:themeColor="text1"/>
          <w:shd w:val="clear" w:color="auto" w:fill="FFFFFF"/>
        </w:rPr>
        <w:t xml:space="preserve">ы плательщиком подтверждается также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платежах, предусмотренной Законом № 210-ФЗ. </w:t>
      </w:r>
    </w:p>
    <w:p w:rsidR="006B5FC5" w:rsidRDefault="00367EAD">
      <w:pPr>
        <w:ind w:firstLine="567"/>
        <w:contextualSpacing/>
        <w:jc w:val="both"/>
        <w:rPr>
          <w:rFonts w:eastAsia="Microsoft YaHei UI"/>
          <w:color w:val="000000" w:themeColor="text1"/>
          <w:shd w:val="clear" w:color="auto" w:fill="FFFFFF"/>
        </w:rPr>
      </w:pPr>
      <w:r>
        <w:rPr>
          <w:rFonts w:eastAsia="Microsoft YaHei UI"/>
          <w:color w:val="000000" w:themeColor="text1"/>
          <w:shd w:val="clear" w:color="auto" w:fill="FFFFFF"/>
        </w:rPr>
        <w:t>При наличии информации о</w:t>
      </w:r>
      <w:r>
        <w:rPr>
          <w:rFonts w:eastAsia="Microsoft YaHei UI"/>
          <w:color w:val="000000" w:themeColor="text1"/>
          <w:shd w:val="clear" w:color="auto" w:fill="FFFFFF"/>
        </w:rPr>
        <w:t>б уплате государственной пошлины, содержащейся в Государственной информационной системе о государственных и муниципальных платежах, дополнительного подтверждения уплаты плательщиком государственной пошлины не требуется.</w:t>
      </w:r>
    </w:p>
    <w:p w:rsidR="006B5FC5" w:rsidRDefault="00367EAD">
      <w:pPr>
        <w:ind w:firstLine="567"/>
        <w:contextualSpacing/>
        <w:jc w:val="both"/>
        <w:rPr>
          <w:rFonts w:eastAsia="Microsoft YaHei UI"/>
          <w:color w:val="000000" w:themeColor="text1"/>
          <w:shd w:val="clear" w:color="auto" w:fill="FFFFFF"/>
        </w:rPr>
      </w:pPr>
      <w:r>
        <w:rPr>
          <w:rFonts w:eastAsia="Microsoft YaHei UI"/>
          <w:color w:val="000000" w:themeColor="text1"/>
          <w:shd w:val="clear" w:color="auto" w:fill="FFFFFF"/>
        </w:rPr>
        <w:t>Заполнение платежных документов (ука</w:t>
      </w:r>
      <w:r>
        <w:rPr>
          <w:rFonts w:eastAsia="Microsoft YaHei UI"/>
          <w:color w:val="000000" w:themeColor="text1"/>
          <w:shd w:val="clear" w:color="auto" w:fill="FFFFFF"/>
        </w:rPr>
        <w:t>зание КБК) при получении государственной услуги по государственной регистрации прав на недвижимое имущество и сделок с ним производится в следующем порядке:</w:t>
      </w:r>
    </w:p>
    <w:p w:rsidR="006B5FC5" w:rsidRDefault="00367EAD">
      <w:pPr>
        <w:pStyle w:val="ab"/>
        <w:numPr>
          <w:ilvl w:val="0"/>
          <w:numId w:val="1"/>
        </w:numPr>
        <w:jc w:val="both"/>
        <w:rPr>
          <w:rFonts w:eastAsia="Microsoft YaHei UI"/>
          <w:color w:val="000000" w:themeColor="text1"/>
          <w:shd w:val="clear" w:color="auto" w:fill="FFFFFF"/>
        </w:rPr>
      </w:pPr>
      <w:r>
        <w:rPr>
          <w:rFonts w:eastAsia="Microsoft YaHei UI"/>
          <w:color w:val="000000" w:themeColor="text1"/>
          <w:shd w:val="clear" w:color="auto" w:fill="FFFFFF"/>
        </w:rPr>
        <w:t xml:space="preserve">если местом приема документов являются офисы ГБУ </w:t>
      </w:r>
      <w:r>
        <w:rPr>
          <w:rFonts w:eastAsia="Microsoft YaHei UI"/>
          <w:b/>
          <w:color w:val="000000" w:themeColor="text1"/>
          <w:shd w:val="clear" w:color="auto" w:fill="FFFFFF"/>
        </w:rPr>
        <w:t>«Многофункциональный центр Республики Бурятия по п</w:t>
      </w:r>
      <w:r>
        <w:rPr>
          <w:rFonts w:eastAsia="Microsoft YaHei UI"/>
          <w:b/>
          <w:color w:val="000000" w:themeColor="text1"/>
          <w:shd w:val="clear" w:color="auto" w:fill="FFFFFF"/>
        </w:rPr>
        <w:t>редоставлению государственных и муниципальных услуг»</w:t>
      </w:r>
      <w:r>
        <w:rPr>
          <w:rFonts w:eastAsia="Microsoft YaHei UI"/>
          <w:color w:val="000000" w:themeColor="text1"/>
          <w:shd w:val="clear" w:color="auto" w:fill="FFFFFF"/>
        </w:rPr>
        <w:t>, необходимо указывать:</w:t>
      </w:r>
    </w:p>
    <w:p w:rsidR="006B5FC5" w:rsidRDefault="00367EAD">
      <w:pPr>
        <w:pStyle w:val="ab"/>
        <w:ind w:left="1287"/>
        <w:jc w:val="both"/>
        <w:rPr>
          <w:rFonts w:eastAsia="Microsoft YaHei UI"/>
          <w:color w:val="000000" w:themeColor="text1"/>
          <w:shd w:val="clear" w:color="auto" w:fill="FFFFFF"/>
        </w:rPr>
      </w:pPr>
      <w:proofErr w:type="gramStart"/>
      <w:r>
        <w:rPr>
          <w:rFonts w:eastAsia="Microsoft YaHei UI"/>
          <w:color w:val="000000" w:themeColor="text1"/>
          <w:shd w:val="clear" w:color="auto" w:fill="FFFFFF"/>
        </w:rPr>
        <w:t xml:space="preserve">КБК </w:t>
      </w:r>
      <w:r>
        <w:rPr>
          <w:rFonts w:eastAsia="Microsoft YaHei UI"/>
          <w:b/>
          <w:color w:val="000000" w:themeColor="text1"/>
          <w:shd w:val="clear" w:color="auto" w:fill="FFFFFF"/>
        </w:rPr>
        <w:t>321 1 08 07020 01 8000 110</w:t>
      </w:r>
      <w:r>
        <w:rPr>
          <w:rFonts w:eastAsia="Microsoft YaHei UI"/>
          <w:color w:val="000000" w:themeColor="text1"/>
          <w:shd w:val="clear" w:color="auto" w:fill="FFFFFF"/>
        </w:rPr>
        <w:t xml:space="preserve"> («Государственная пошлина за государственную регистрацию прав, ограничений (обременений) прав на недвижимое имущество и сделок с</w:t>
      </w:r>
      <w:proofErr w:type="gramEnd"/>
      <w:r>
        <w:rPr>
          <w:rFonts w:eastAsia="Microsoft YaHei UI"/>
          <w:color w:val="000000" w:themeColor="text1"/>
          <w:shd w:val="clear" w:color="auto" w:fill="FFFFFF"/>
        </w:rPr>
        <w:t xml:space="preserve"> ним (при обращении ч</w:t>
      </w:r>
      <w:r>
        <w:rPr>
          <w:rFonts w:eastAsia="Microsoft YaHei UI"/>
          <w:color w:val="000000" w:themeColor="text1"/>
          <w:shd w:val="clear" w:color="auto" w:fill="FFFFFF"/>
        </w:rPr>
        <w:t>ерез многофункциональные центры)»);</w:t>
      </w:r>
    </w:p>
    <w:p w:rsidR="006B5FC5" w:rsidRDefault="00367EAD">
      <w:pPr>
        <w:pStyle w:val="ab"/>
        <w:numPr>
          <w:ilvl w:val="0"/>
          <w:numId w:val="1"/>
        </w:numPr>
        <w:jc w:val="both"/>
        <w:rPr>
          <w:rFonts w:eastAsia="Microsoft YaHei UI"/>
          <w:color w:val="000000" w:themeColor="text1"/>
          <w:shd w:val="clear" w:color="auto" w:fill="FFFFFF"/>
        </w:rPr>
      </w:pPr>
      <w:r>
        <w:rPr>
          <w:rFonts w:eastAsia="Microsoft YaHei UI"/>
          <w:color w:val="000000" w:themeColor="text1"/>
          <w:shd w:val="clear" w:color="auto" w:fill="FFFFFF"/>
        </w:rPr>
        <w:t xml:space="preserve">если местом приема документов являются офисы </w:t>
      </w:r>
      <w:r>
        <w:rPr>
          <w:rFonts w:eastAsia="Microsoft YaHei UI"/>
          <w:b/>
          <w:color w:val="000000" w:themeColor="text1"/>
          <w:shd w:val="clear" w:color="auto" w:fill="FFFFFF"/>
        </w:rPr>
        <w:t xml:space="preserve">Управления </w:t>
      </w:r>
      <w:proofErr w:type="spellStart"/>
      <w:r>
        <w:rPr>
          <w:rFonts w:eastAsia="Microsoft YaHei UI"/>
          <w:b/>
          <w:color w:val="000000" w:themeColor="text1"/>
          <w:shd w:val="clear" w:color="auto" w:fill="FFFFFF"/>
        </w:rPr>
        <w:t>Росреестра</w:t>
      </w:r>
      <w:proofErr w:type="spellEnd"/>
      <w:r>
        <w:rPr>
          <w:rFonts w:eastAsia="Microsoft YaHei UI"/>
          <w:b/>
          <w:color w:val="000000" w:themeColor="text1"/>
          <w:shd w:val="clear" w:color="auto" w:fill="FFFFFF"/>
        </w:rPr>
        <w:t xml:space="preserve"> по Республике Бурятия или Филиала ФГБУ «Федеральная кадастровая палата </w:t>
      </w:r>
      <w:proofErr w:type="spellStart"/>
      <w:r>
        <w:rPr>
          <w:rFonts w:eastAsia="Microsoft YaHei UI"/>
          <w:b/>
          <w:color w:val="000000" w:themeColor="text1"/>
          <w:shd w:val="clear" w:color="auto" w:fill="FFFFFF"/>
        </w:rPr>
        <w:t>Росреестра</w:t>
      </w:r>
      <w:proofErr w:type="spellEnd"/>
      <w:r>
        <w:rPr>
          <w:rFonts w:eastAsia="Microsoft YaHei UI"/>
          <w:b/>
          <w:color w:val="000000" w:themeColor="text1"/>
          <w:shd w:val="clear" w:color="auto" w:fill="FFFFFF"/>
        </w:rPr>
        <w:t>» по Республике Бурятия</w:t>
      </w:r>
      <w:r>
        <w:rPr>
          <w:rFonts w:eastAsia="Microsoft YaHei UI"/>
          <w:color w:val="000000" w:themeColor="text1"/>
          <w:shd w:val="clear" w:color="auto" w:fill="FFFFFF"/>
        </w:rPr>
        <w:t>, необходимо указывать:</w:t>
      </w:r>
    </w:p>
    <w:p w:rsidR="006B5FC5" w:rsidRDefault="00367EAD">
      <w:pPr>
        <w:pStyle w:val="ab"/>
        <w:ind w:left="1287"/>
        <w:jc w:val="both"/>
      </w:pPr>
      <w:proofErr w:type="gramStart"/>
      <w:r>
        <w:rPr>
          <w:rFonts w:eastAsia="Microsoft YaHei UI"/>
          <w:color w:val="000000" w:themeColor="text1"/>
          <w:shd w:val="clear" w:color="auto" w:fill="FFFFFF"/>
        </w:rPr>
        <w:t xml:space="preserve">КБК </w:t>
      </w:r>
      <w:r>
        <w:rPr>
          <w:rFonts w:eastAsia="Microsoft YaHei UI"/>
          <w:b/>
          <w:color w:val="000000" w:themeColor="text1"/>
          <w:shd w:val="clear" w:color="auto" w:fill="FFFFFF"/>
        </w:rPr>
        <w:t>321 1 08 0720 01 1000</w:t>
      </w:r>
      <w:r>
        <w:rPr>
          <w:rFonts w:eastAsia="Microsoft YaHei UI"/>
          <w:b/>
          <w:color w:val="000000" w:themeColor="text1"/>
          <w:shd w:val="clear" w:color="auto" w:fill="FFFFFF"/>
        </w:rPr>
        <w:t xml:space="preserve"> 110</w:t>
      </w:r>
      <w:r>
        <w:rPr>
          <w:rFonts w:eastAsia="Microsoft YaHei UI"/>
          <w:color w:val="000000" w:themeColor="text1"/>
          <w:shd w:val="clear" w:color="auto" w:fill="FFFFFF"/>
        </w:rPr>
        <w:t xml:space="preserve"> («Государственная пошлина за Государственная пошлина за государственную регистрацию прав, ограничений (обременений) прав на недвижимое имущество и сделок с ним (сумма платежа (перерасчеты, недоимка и задолженность по соответствующему платежу, в том чи</w:t>
      </w:r>
      <w:r>
        <w:rPr>
          <w:rFonts w:eastAsia="Microsoft YaHei UI"/>
          <w:color w:val="000000" w:themeColor="text1"/>
          <w:shd w:val="clear" w:color="auto" w:fill="FFFFFF"/>
        </w:rPr>
        <w:t>сле отмененному).</w:t>
      </w:r>
      <w:proofErr w:type="gramEnd"/>
    </w:p>
    <w:p w:rsidR="006B5FC5" w:rsidRDefault="006B5FC5">
      <w:pPr>
        <w:pStyle w:val="ab"/>
        <w:ind w:left="1287"/>
        <w:jc w:val="both"/>
        <w:rPr>
          <w:rFonts w:eastAsia="Microsoft YaHei UI"/>
          <w:b/>
          <w:color w:val="000000" w:themeColor="text1"/>
        </w:rPr>
      </w:pPr>
    </w:p>
    <w:p w:rsidR="006B5FC5" w:rsidRDefault="006B5FC5">
      <w:pPr>
        <w:pStyle w:val="ab"/>
        <w:ind w:left="1287"/>
        <w:jc w:val="both"/>
        <w:rPr>
          <w:rFonts w:eastAsia="Microsoft YaHei UI"/>
          <w:b/>
          <w:color w:val="000000" w:themeColor="text1"/>
        </w:rPr>
      </w:pPr>
    </w:p>
    <w:p w:rsidR="006B5FC5" w:rsidRDefault="006B5FC5">
      <w:pPr>
        <w:pStyle w:val="ab"/>
        <w:ind w:left="1287"/>
        <w:jc w:val="both"/>
        <w:rPr>
          <w:rFonts w:eastAsia="Microsoft YaHei UI"/>
          <w:b/>
          <w:color w:val="000000" w:themeColor="text1"/>
        </w:rPr>
      </w:pPr>
    </w:p>
    <w:p w:rsidR="006B5FC5" w:rsidRDefault="00367EAD">
      <w:pPr>
        <w:pStyle w:val="ab"/>
        <w:ind w:left="1287"/>
        <w:jc w:val="both"/>
      </w:pPr>
      <w:r>
        <w:rPr>
          <w:rFonts w:eastAsia="Microsoft YaHei UI"/>
          <w:b/>
          <w:color w:val="000000" w:themeColor="text1"/>
        </w:rPr>
        <w:t>Размеры государственной пошлины</w:t>
      </w:r>
    </w:p>
    <w:tbl>
      <w:tblPr>
        <w:tblW w:w="108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73"/>
        <w:gridCol w:w="4538"/>
        <w:gridCol w:w="5670"/>
      </w:tblGrid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Style w:val="a5"/>
                <w:rFonts w:eastAsia="Microsoft YaHei UI"/>
                <w:color w:val="000000" w:themeColor="text1"/>
              </w:rPr>
              <w:t>№</w:t>
            </w:r>
          </w:p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proofErr w:type="spellStart"/>
            <w:proofErr w:type="gramStart"/>
            <w:r>
              <w:rPr>
                <w:rStyle w:val="a5"/>
                <w:rFonts w:eastAsia="Microsoft YaHei UI"/>
                <w:color w:val="000000" w:themeColor="text1"/>
              </w:rPr>
              <w:t>п</w:t>
            </w:r>
            <w:proofErr w:type="spellEnd"/>
            <w:proofErr w:type="gramEnd"/>
            <w:r>
              <w:rPr>
                <w:rStyle w:val="a5"/>
                <w:rFonts w:eastAsia="Microsoft YaHei UI"/>
                <w:color w:val="000000" w:themeColor="text1"/>
              </w:rPr>
              <w:t>/</w:t>
            </w:r>
            <w:proofErr w:type="spellStart"/>
            <w:r>
              <w:rPr>
                <w:rStyle w:val="a5"/>
                <w:rFonts w:eastAsia="Microsoft YaHei UI"/>
                <w:color w:val="000000" w:themeColor="text1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Style w:val="a5"/>
                <w:rFonts w:eastAsia="Microsoft YaHei UI"/>
                <w:color w:val="000000" w:themeColor="text1"/>
              </w:rPr>
              <w:t>Виды регистрационных действий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Style w:val="a5"/>
                <w:rFonts w:eastAsia="Microsoft YaHei UI"/>
                <w:color w:val="000000" w:themeColor="text1"/>
              </w:rPr>
              <w:t>Размеры государственной пошлины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1.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Государственная регистрация права, возникшего до введения в действие</w:t>
            </w:r>
            <w:bookmarkStart w:id="0" w:name="_GoBack"/>
            <w:bookmarkEnd w:id="0"/>
            <w:r>
              <w:rPr>
                <w:rFonts w:eastAsia="Microsoft YaHei UI"/>
                <w:color w:val="000000" w:themeColor="text1"/>
              </w:rPr>
              <w:t xml:space="preserve"> Федерального закона «О государственной  регистрации  прав  на  недвижимое имущество и сделок с ним» (далее — Закон), осуществляемая по желанию правообладателя (за исключением прав на земельные участки из земель сельскохозяйственного </w:t>
            </w:r>
            <w:r>
              <w:rPr>
                <w:rFonts w:eastAsia="Microsoft YaHei UI"/>
                <w:color w:val="000000" w:themeColor="text1"/>
              </w:rPr>
              <w:lastRenderedPageBreak/>
              <w:t>назначения)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lastRenderedPageBreak/>
              <w:t>для физиче</w:t>
            </w:r>
            <w:r>
              <w:rPr>
                <w:rFonts w:eastAsia="Microsoft YaHei UI"/>
                <w:color w:val="000000" w:themeColor="text1"/>
              </w:rPr>
              <w:t>ского лица — 2</w:t>
            </w:r>
            <w:r>
              <w:rPr>
                <w:rStyle w:val="a5"/>
                <w:rFonts w:eastAsia="Microsoft YaHei UI"/>
                <w:color w:val="000000" w:themeColor="text1"/>
              </w:rPr>
              <w:t>000 рублей</w:t>
            </w:r>
            <w:r>
              <w:rPr>
                <w:rFonts w:eastAsia="Microsoft YaHei UI"/>
                <w:color w:val="000000" w:themeColor="text1"/>
              </w:rPr>
              <w:t>,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на объекты, указанные в подпункте 24 пункта 1 статьи 333.33 Налогового кодекса Российской Федерации, — </w:t>
            </w:r>
            <w:r>
              <w:rPr>
                <w:rFonts w:eastAsia="Microsoft YaHei UI"/>
                <w:b/>
                <w:color w:val="000000" w:themeColor="text1"/>
              </w:rPr>
              <w:t>350</w:t>
            </w:r>
            <w:r>
              <w:rPr>
                <w:rStyle w:val="a5"/>
                <w:rFonts w:eastAsia="Microsoft YaHei UI"/>
                <w:color w:val="000000" w:themeColor="text1"/>
              </w:rPr>
              <w:t xml:space="preserve"> рублей</w:t>
            </w:r>
            <w:r>
              <w:rPr>
                <w:rFonts w:eastAsia="Microsoft YaHei UI"/>
                <w:color w:val="000000" w:themeColor="text1"/>
              </w:rPr>
              <w:t>;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юридического лица— </w:t>
            </w:r>
            <w:r>
              <w:rPr>
                <w:rFonts w:eastAsia="Microsoft YaHei UI"/>
                <w:b/>
                <w:color w:val="000000" w:themeColor="text1"/>
              </w:rPr>
              <w:t>22</w:t>
            </w:r>
            <w:r>
              <w:rPr>
                <w:rStyle w:val="a5"/>
                <w:rFonts w:eastAsia="Microsoft YaHei UI"/>
                <w:color w:val="000000" w:themeColor="text1"/>
              </w:rPr>
              <w:t>000 рублей</w:t>
            </w:r>
            <w:r>
              <w:rPr>
                <w:rFonts w:eastAsia="Microsoft YaHei UI"/>
                <w:color w:val="000000" w:themeColor="text1"/>
              </w:rPr>
              <w:t>;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lastRenderedPageBreak/>
              <w:t>2.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Государственная регистрация доли в праве общей собственности, возникшей до</w:t>
            </w:r>
            <w:r>
              <w:rPr>
                <w:rFonts w:eastAsia="Microsoft YaHei UI"/>
                <w:color w:val="000000" w:themeColor="text1"/>
              </w:rPr>
              <w:t xml:space="preserve"> введения в действие Закона, осуществляемая по желанию правообладателя (за исключением доли в праве общей собственности на земельные участки из земель сельскохозяйственного назначения) 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каждого физического лица — </w:t>
            </w:r>
            <w:r>
              <w:rPr>
                <w:rStyle w:val="a5"/>
                <w:rFonts w:eastAsia="Microsoft YaHei UI"/>
                <w:color w:val="000000" w:themeColor="text1"/>
              </w:rPr>
              <w:t>2000 рублей</w:t>
            </w:r>
            <w:r>
              <w:rPr>
                <w:rFonts w:eastAsia="Microsoft YaHei UI"/>
                <w:color w:val="000000" w:themeColor="text1"/>
              </w:rPr>
              <w:t xml:space="preserve">, 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на объекты, указанные в п</w:t>
            </w:r>
            <w:r>
              <w:rPr>
                <w:rFonts w:eastAsia="Microsoft YaHei UI"/>
                <w:color w:val="000000" w:themeColor="text1"/>
              </w:rPr>
              <w:t xml:space="preserve">одпункте 24 пункта 1 статьи 333.33 Налогового кодекса Российской Федерации, — </w:t>
            </w:r>
            <w:r>
              <w:rPr>
                <w:rFonts w:eastAsia="Microsoft YaHei UI"/>
                <w:b/>
                <w:color w:val="000000" w:themeColor="text1"/>
              </w:rPr>
              <w:t>35</w:t>
            </w:r>
            <w:r>
              <w:rPr>
                <w:rStyle w:val="a5"/>
                <w:rFonts w:eastAsia="Microsoft YaHei UI"/>
                <w:color w:val="000000" w:themeColor="text1"/>
              </w:rPr>
              <w:t>0 рублей</w:t>
            </w:r>
            <w:r>
              <w:rPr>
                <w:rFonts w:eastAsia="Microsoft YaHei UI"/>
                <w:color w:val="000000" w:themeColor="text1"/>
              </w:rPr>
              <w:t>;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для каждого юридического лица—</w:t>
            </w:r>
            <w:r>
              <w:rPr>
                <w:rFonts w:eastAsia="Microsoft YaHei UI"/>
                <w:b/>
                <w:color w:val="000000" w:themeColor="text1"/>
              </w:rPr>
              <w:t xml:space="preserve"> 22</w:t>
            </w:r>
            <w:r>
              <w:rPr>
                <w:rStyle w:val="a5"/>
                <w:rFonts w:eastAsia="Microsoft YaHei UI"/>
                <w:color w:val="000000" w:themeColor="text1"/>
              </w:rPr>
              <w:t xml:space="preserve"> 000 рублей</w:t>
            </w:r>
            <w:r>
              <w:rPr>
                <w:rFonts w:eastAsia="Microsoft YaHei UI"/>
                <w:color w:val="000000" w:themeColor="text1"/>
              </w:rPr>
              <w:t>;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3.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Государственная регистрация права, возникшего до введения в действие Закона, осуществляемая в соответствии с частью </w:t>
            </w:r>
            <w:r>
              <w:rPr>
                <w:rFonts w:eastAsia="Microsoft YaHei UI"/>
                <w:color w:val="000000" w:themeColor="text1"/>
              </w:rPr>
              <w:t>2 статьи 6 Закона в связи с государственной регистрацией ограничения (обременения) права или сделки с объектом недвижимого имущества,  не влекущей отчуждения такого объекта (за исключением прав на земельные участки из земель сельскохозяйственного назначени</w:t>
            </w:r>
            <w:r>
              <w:rPr>
                <w:rFonts w:eastAsia="Microsoft YaHei UI"/>
                <w:color w:val="000000" w:themeColor="text1"/>
              </w:rPr>
              <w:t>я)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физического лица — </w:t>
            </w:r>
            <w:r>
              <w:rPr>
                <w:rStyle w:val="a5"/>
                <w:rFonts w:eastAsia="Microsoft YaHei UI"/>
                <w:color w:val="000000" w:themeColor="text1"/>
              </w:rPr>
              <w:t>1000 рублей</w:t>
            </w:r>
            <w:r>
              <w:rPr>
                <w:rFonts w:eastAsia="Microsoft YaHei UI"/>
                <w:color w:val="000000" w:themeColor="text1"/>
              </w:rPr>
              <w:t>,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на объекты, указанные в подпункте 24 пункта 1 статьи 333.33 Налогового кодекса Российской Федерации — </w:t>
            </w:r>
            <w:r>
              <w:rPr>
                <w:rStyle w:val="a5"/>
                <w:rFonts w:eastAsia="Microsoft YaHei UI"/>
                <w:color w:val="000000" w:themeColor="text1"/>
              </w:rPr>
              <w:t>175 рублей</w:t>
            </w:r>
            <w:r>
              <w:rPr>
                <w:rFonts w:eastAsia="Microsoft YaHei UI"/>
                <w:color w:val="000000" w:themeColor="text1"/>
              </w:rPr>
              <w:t>;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юридического лица — </w:t>
            </w:r>
            <w:r>
              <w:rPr>
                <w:rFonts w:eastAsia="Microsoft YaHei UI"/>
                <w:b/>
                <w:color w:val="000000" w:themeColor="text1"/>
              </w:rPr>
              <w:t>110</w:t>
            </w:r>
            <w:r>
              <w:rPr>
                <w:rStyle w:val="a5"/>
                <w:rFonts w:eastAsia="Microsoft YaHei UI"/>
                <w:color w:val="000000" w:themeColor="text1"/>
              </w:rPr>
              <w:t>00 рублей</w:t>
            </w:r>
            <w:r>
              <w:rPr>
                <w:rFonts w:eastAsia="Microsoft YaHei UI"/>
                <w:color w:val="000000" w:themeColor="text1"/>
              </w:rPr>
              <w:t>;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4.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proofErr w:type="gramStart"/>
            <w:r>
              <w:rPr>
                <w:rFonts w:eastAsia="Microsoft YaHei UI"/>
                <w:color w:val="000000" w:themeColor="text1"/>
              </w:rPr>
              <w:t>Государственная регистрация доли в праве общей собственности,</w:t>
            </w:r>
            <w:r>
              <w:rPr>
                <w:rFonts w:eastAsia="Microsoft YaHei UI"/>
                <w:color w:val="000000" w:themeColor="text1"/>
              </w:rPr>
              <w:t xml:space="preserve"> возникшей до введения в действие Закона, осуществляемая в соответствии с частью 2 статьи 6 Закона в связи с государственной регистрацией ограничения (обременения) права или сделки с объектом  недвижимого имущества, не влекущей отчуждения такого объекта (з</w:t>
            </w:r>
            <w:r>
              <w:rPr>
                <w:rFonts w:eastAsia="Microsoft YaHei UI"/>
                <w:color w:val="000000" w:themeColor="text1"/>
              </w:rPr>
              <w:t>а исключением доли в праве общей  собственности на земельные участки из земель сельскохозяйственного назначения)</w:t>
            </w:r>
            <w:proofErr w:type="gramEnd"/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каждого физического лица — </w:t>
            </w:r>
            <w:r>
              <w:rPr>
                <w:rFonts w:eastAsia="Microsoft YaHei UI"/>
                <w:b/>
                <w:color w:val="000000" w:themeColor="text1"/>
              </w:rPr>
              <w:t>10</w:t>
            </w:r>
            <w:r>
              <w:rPr>
                <w:rStyle w:val="a5"/>
                <w:rFonts w:eastAsia="Microsoft YaHei UI"/>
                <w:color w:val="000000" w:themeColor="text1"/>
              </w:rPr>
              <w:t>00 рублей</w:t>
            </w:r>
            <w:r>
              <w:rPr>
                <w:rFonts w:eastAsia="Microsoft YaHei UI"/>
                <w:color w:val="000000" w:themeColor="text1"/>
              </w:rPr>
              <w:t>,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на объекты, указанные в подпункте 24 пункта 1 статьи 333.33 Налогового кодекса Российской </w:t>
            </w:r>
            <w:r>
              <w:rPr>
                <w:rFonts w:eastAsia="Microsoft YaHei UI"/>
                <w:color w:val="000000" w:themeColor="text1"/>
              </w:rPr>
              <w:t>Федерации, —  </w:t>
            </w:r>
            <w:r>
              <w:rPr>
                <w:rFonts w:eastAsia="Microsoft YaHei UI"/>
                <w:b/>
                <w:color w:val="000000" w:themeColor="text1"/>
              </w:rPr>
              <w:t>175</w:t>
            </w:r>
            <w:r>
              <w:rPr>
                <w:rStyle w:val="a5"/>
                <w:rFonts w:eastAsia="Microsoft YaHei UI"/>
                <w:color w:val="000000" w:themeColor="text1"/>
              </w:rPr>
              <w:t xml:space="preserve"> рублей</w:t>
            </w:r>
            <w:r>
              <w:rPr>
                <w:rFonts w:eastAsia="Microsoft YaHei UI"/>
                <w:color w:val="000000" w:themeColor="text1"/>
              </w:rPr>
              <w:t>;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каждого юридического лица — </w:t>
            </w:r>
            <w:r>
              <w:rPr>
                <w:rFonts w:eastAsia="Microsoft YaHei UI"/>
                <w:b/>
                <w:color w:val="000000" w:themeColor="text1"/>
              </w:rPr>
              <w:t>110</w:t>
            </w:r>
            <w:r>
              <w:rPr>
                <w:rStyle w:val="a5"/>
                <w:rFonts w:eastAsia="Microsoft YaHei UI"/>
                <w:color w:val="000000" w:themeColor="text1"/>
              </w:rPr>
              <w:t>00 рублей</w:t>
            </w:r>
            <w:r>
              <w:rPr>
                <w:rFonts w:eastAsia="Microsoft YaHei UI"/>
                <w:color w:val="000000" w:themeColor="text1"/>
              </w:rPr>
              <w:t>;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5.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Государственная  регистрация права, возникшего после введения в действие Закона (за исключением прав на  земельные участки из земель сельскохозяйственного назначения)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для физическо</w:t>
            </w:r>
            <w:r>
              <w:rPr>
                <w:rFonts w:eastAsia="Microsoft YaHei UI"/>
                <w:color w:val="000000" w:themeColor="text1"/>
              </w:rPr>
              <w:t xml:space="preserve">го лица — </w:t>
            </w:r>
            <w:r>
              <w:rPr>
                <w:rFonts w:eastAsia="Microsoft YaHei UI"/>
                <w:b/>
                <w:color w:val="000000" w:themeColor="text1"/>
              </w:rPr>
              <w:t>2</w:t>
            </w:r>
            <w:r>
              <w:rPr>
                <w:rStyle w:val="a5"/>
                <w:rFonts w:eastAsia="Microsoft YaHei UI"/>
                <w:color w:val="000000" w:themeColor="text1"/>
              </w:rPr>
              <w:t>000 рублей</w:t>
            </w:r>
            <w:r>
              <w:rPr>
                <w:rFonts w:eastAsia="Microsoft YaHei UI"/>
                <w:color w:val="000000" w:themeColor="text1"/>
              </w:rPr>
              <w:t>,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на объекты, указанные в подпункте 24 пункта 1 статьи 333.33 Налогового кодекса Российской Федерации, — </w:t>
            </w:r>
            <w:r>
              <w:rPr>
                <w:rFonts w:eastAsia="Microsoft YaHei UI"/>
                <w:b/>
                <w:color w:val="000000" w:themeColor="text1"/>
              </w:rPr>
              <w:t>35</w:t>
            </w:r>
            <w:r>
              <w:rPr>
                <w:rStyle w:val="a5"/>
                <w:rFonts w:eastAsia="Microsoft YaHei UI"/>
                <w:color w:val="000000" w:themeColor="text1"/>
              </w:rPr>
              <w:t>0 рублей</w:t>
            </w:r>
            <w:r>
              <w:rPr>
                <w:rFonts w:eastAsia="Microsoft YaHei UI"/>
                <w:color w:val="000000" w:themeColor="text1"/>
              </w:rPr>
              <w:t>;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юридического лица — </w:t>
            </w:r>
            <w:r>
              <w:rPr>
                <w:rFonts w:eastAsia="Microsoft YaHei UI"/>
                <w:b/>
                <w:color w:val="000000" w:themeColor="text1"/>
              </w:rPr>
              <w:t>22</w:t>
            </w:r>
            <w:r>
              <w:rPr>
                <w:rStyle w:val="a5"/>
                <w:rFonts w:eastAsia="Microsoft YaHei UI"/>
                <w:color w:val="000000" w:themeColor="text1"/>
              </w:rPr>
              <w:t xml:space="preserve"> 000 рублей</w:t>
            </w:r>
            <w:r>
              <w:rPr>
                <w:rFonts w:eastAsia="Microsoft YaHei UI"/>
                <w:color w:val="000000" w:themeColor="text1"/>
              </w:rPr>
              <w:t>;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6.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Государственная регистрация права общей совместной собственности (за </w:t>
            </w:r>
            <w:r>
              <w:rPr>
                <w:rFonts w:eastAsia="Microsoft YaHei UI"/>
                <w:color w:val="000000" w:themeColor="text1"/>
              </w:rPr>
              <w:t>исключением прав на земельные участки из земель сельскохозяйственного назначения)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физических лиц — </w:t>
            </w:r>
            <w:r>
              <w:rPr>
                <w:rFonts w:eastAsia="Microsoft YaHei UI"/>
                <w:b/>
                <w:color w:val="000000" w:themeColor="text1"/>
              </w:rPr>
              <w:t>2</w:t>
            </w:r>
            <w:r>
              <w:rPr>
                <w:rStyle w:val="a5"/>
                <w:rFonts w:eastAsia="Microsoft YaHei UI"/>
                <w:color w:val="000000" w:themeColor="text1"/>
              </w:rPr>
              <w:t>000 рублей</w:t>
            </w:r>
            <w:r>
              <w:rPr>
                <w:rFonts w:eastAsia="Microsoft YaHei UI"/>
                <w:color w:val="000000" w:themeColor="text1"/>
              </w:rPr>
              <w:t xml:space="preserve"> (вне зависимости от количества участников общей совместной собственности),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на объекты, укачанные в подпункте 24 пункта 1 статьи 333.33 Налогового кодекса Российской Федерации, — </w:t>
            </w:r>
            <w:r>
              <w:rPr>
                <w:rStyle w:val="a5"/>
                <w:rFonts w:eastAsia="Microsoft YaHei UI"/>
                <w:color w:val="000000" w:themeColor="text1"/>
              </w:rPr>
              <w:t>350 рублей</w:t>
            </w:r>
            <w:r>
              <w:rPr>
                <w:rFonts w:eastAsia="Microsoft YaHei UI"/>
                <w:color w:val="000000" w:themeColor="text1"/>
              </w:rPr>
              <w:t xml:space="preserve"> (вне зависимости от количества участников общей совместной собственности)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7.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Государственная регистрация доли в праве общей собственности, во</w:t>
            </w:r>
            <w:r>
              <w:rPr>
                <w:rFonts w:eastAsia="Microsoft YaHei UI"/>
                <w:color w:val="000000" w:themeColor="text1"/>
              </w:rPr>
              <w:t>зникающей с момента государственной регистрации (за исключением доли в праве общей собственности на земельные участки из земель сельскохозяйственного назначения)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физического лица — </w:t>
            </w:r>
            <w:r>
              <w:rPr>
                <w:rFonts w:eastAsia="Microsoft YaHei UI"/>
                <w:b/>
                <w:color w:val="000000" w:themeColor="text1"/>
              </w:rPr>
              <w:t>2</w:t>
            </w:r>
            <w:r>
              <w:rPr>
                <w:rStyle w:val="a5"/>
                <w:rFonts w:eastAsia="Microsoft YaHei UI"/>
                <w:color w:val="000000" w:themeColor="text1"/>
              </w:rPr>
              <w:t>000 рублей</w:t>
            </w:r>
            <w:r>
              <w:rPr>
                <w:rFonts w:eastAsia="Microsoft YaHei UI"/>
                <w:color w:val="000000" w:themeColor="text1"/>
              </w:rPr>
              <w:t>, умноженные на размер доли в праве собственности;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для физич</w:t>
            </w:r>
            <w:r>
              <w:rPr>
                <w:rFonts w:eastAsia="Microsoft YaHei UI"/>
                <w:color w:val="000000" w:themeColor="text1"/>
              </w:rPr>
              <w:t xml:space="preserve">еского лица на объекты, указанные в подпункте 24 пункта 1 статьи 333.33 Налогового кодекса Российской Федерации, — </w:t>
            </w:r>
            <w:r>
              <w:rPr>
                <w:rFonts w:eastAsia="Microsoft YaHei UI"/>
                <w:b/>
                <w:color w:val="000000" w:themeColor="text1"/>
              </w:rPr>
              <w:t>35</w:t>
            </w:r>
            <w:r>
              <w:rPr>
                <w:rStyle w:val="a5"/>
                <w:rFonts w:eastAsia="Microsoft YaHei UI"/>
                <w:color w:val="000000" w:themeColor="text1"/>
              </w:rPr>
              <w:t>0 рублей</w:t>
            </w:r>
            <w:r>
              <w:rPr>
                <w:rFonts w:eastAsia="Microsoft YaHei UI"/>
                <w:color w:val="000000" w:themeColor="text1"/>
              </w:rPr>
              <w:t>, умноженные на размер доли в праве собственности;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юридического лица — </w:t>
            </w:r>
            <w:r>
              <w:rPr>
                <w:rFonts w:eastAsia="Microsoft YaHei UI"/>
                <w:b/>
                <w:color w:val="000000" w:themeColor="text1"/>
              </w:rPr>
              <w:t>22</w:t>
            </w:r>
            <w:r>
              <w:rPr>
                <w:rStyle w:val="a5"/>
                <w:rFonts w:eastAsia="Microsoft YaHei UI"/>
                <w:color w:val="000000" w:themeColor="text1"/>
              </w:rPr>
              <w:t xml:space="preserve"> 000 рублей</w:t>
            </w:r>
            <w:r>
              <w:rPr>
                <w:rFonts w:eastAsia="Microsoft YaHei UI"/>
                <w:color w:val="000000" w:themeColor="text1"/>
              </w:rPr>
              <w:t>, умноженные на размер доли в праве собстве</w:t>
            </w:r>
            <w:r>
              <w:rPr>
                <w:rFonts w:eastAsia="Microsoft YaHei UI"/>
                <w:color w:val="000000" w:themeColor="text1"/>
              </w:rPr>
              <w:t>нности;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Style w:val="a6"/>
                <w:rFonts w:eastAsia="Microsoft YaHei UI"/>
                <w:color w:val="000000" w:themeColor="text1"/>
              </w:rPr>
              <w:t xml:space="preserve">Например, в случае приобретения земельного участка в равно </w:t>
            </w:r>
            <w:r>
              <w:rPr>
                <w:rStyle w:val="a6"/>
                <w:rFonts w:eastAsia="Microsoft YaHei UI"/>
                <w:color w:val="000000" w:themeColor="text1"/>
              </w:rPr>
              <w:t xml:space="preserve">долевую собственность двух </w:t>
            </w:r>
            <w:r>
              <w:rPr>
                <w:rStyle w:val="a6"/>
                <w:rFonts w:eastAsia="Microsoft YaHei UI"/>
                <w:color w:val="000000" w:themeColor="text1"/>
              </w:rPr>
              <w:lastRenderedPageBreak/>
              <w:t>физических и трех юридических лиц (доли в праве равны 1/5) государственная пошлина за государственную регистрацию прав уплачивается физическими лицами в размере 40</w:t>
            </w:r>
            <w:r>
              <w:rPr>
                <w:rStyle w:val="a6"/>
                <w:rFonts w:eastAsia="Microsoft YaHei UI"/>
                <w:color w:val="000000" w:themeColor="text1"/>
              </w:rPr>
              <w:t>0 рублей каждым  (2000 рублей * 1/5), юридическими лицами — в размере 4400 рублей каждым (22 000рублей* 1/5).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lastRenderedPageBreak/>
              <w:t>8.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Государственная регистрация доли в праве общей долевой собственности, возникновение которой не связано с государственной регистрацией права </w:t>
            </w:r>
            <w:r>
              <w:rPr>
                <w:rFonts w:eastAsia="Microsoft YaHei UI"/>
                <w:color w:val="000000" w:themeColor="text1"/>
              </w:rPr>
              <w:t>(например,  наследование, полная выплата паевого взноса членом жилищного, жилищно-строительного, дачного, гаражного или иного потребительского кооператива) (за исключением доли в праве общей собственности на земельные участки из земель сельскохозяйственног</w:t>
            </w:r>
            <w:r>
              <w:rPr>
                <w:rFonts w:eastAsia="Microsoft YaHei UI"/>
                <w:color w:val="000000" w:themeColor="text1"/>
              </w:rPr>
              <w:t>о назначения)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каждого физического лица — </w:t>
            </w:r>
            <w:r>
              <w:rPr>
                <w:rFonts w:eastAsia="Microsoft YaHei UI"/>
                <w:b/>
                <w:color w:val="000000" w:themeColor="text1"/>
              </w:rPr>
              <w:t>2</w:t>
            </w:r>
            <w:r>
              <w:rPr>
                <w:rStyle w:val="a5"/>
                <w:rFonts w:eastAsia="Microsoft YaHei UI"/>
                <w:color w:val="000000" w:themeColor="text1"/>
              </w:rPr>
              <w:t>000 рублей</w:t>
            </w:r>
            <w:r>
              <w:rPr>
                <w:rFonts w:eastAsia="Microsoft YaHei UI"/>
                <w:color w:val="000000" w:themeColor="text1"/>
              </w:rPr>
              <w:t>,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на  объекты, указанные  в  подпункте  24  пункта 1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статьи 333.33 Налогового кодекса Российской Федерации, — </w:t>
            </w:r>
            <w:r>
              <w:rPr>
                <w:rFonts w:eastAsia="Microsoft YaHei UI"/>
                <w:b/>
                <w:color w:val="000000" w:themeColor="text1"/>
              </w:rPr>
              <w:t>35</w:t>
            </w:r>
            <w:r>
              <w:rPr>
                <w:rStyle w:val="a5"/>
                <w:rFonts w:eastAsia="Microsoft YaHei UI"/>
                <w:color w:val="000000" w:themeColor="text1"/>
              </w:rPr>
              <w:t>0 рублей</w:t>
            </w:r>
            <w:r>
              <w:rPr>
                <w:rFonts w:eastAsia="Microsoft YaHei UI"/>
                <w:color w:val="000000" w:themeColor="text1"/>
              </w:rPr>
              <w:t>;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каждого юридического лица — </w:t>
            </w:r>
            <w:r>
              <w:rPr>
                <w:rStyle w:val="a5"/>
                <w:rFonts w:eastAsia="Microsoft YaHei UI"/>
                <w:color w:val="000000" w:themeColor="text1"/>
              </w:rPr>
              <w:t>22 000 рублей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9.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Государственная регистрация </w:t>
            </w:r>
            <w:r>
              <w:rPr>
                <w:rFonts w:eastAsia="Microsoft YaHei UI"/>
                <w:color w:val="000000" w:themeColor="text1"/>
              </w:rPr>
              <w:t xml:space="preserve">доли в праве </w:t>
            </w:r>
            <w:proofErr w:type="gramStart"/>
            <w:r>
              <w:rPr>
                <w:rFonts w:eastAsia="Microsoft YaHei UI"/>
                <w:color w:val="000000" w:themeColor="text1"/>
              </w:rPr>
              <w:t>общей собственности на общее имущество в многоквартирном доме</w:t>
            </w:r>
            <w:proofErr w:type="gramEnd"/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для всех категорий плательщиков — 2</w:t>
            </w:r>
            <w:r>
              <w:rPr>
                <w:rStyle w:val="a5"/>
                <w:rFonts w:eastAsia="Microsoft YaHei UI"/>
                <w:color w:val="000000" w:themeColor="text1"/>
              </w:rPr>
              <w:t>00 рублей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10.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Государственная регистрация доли в праве общей собственности на земельные участки из земель сельскохозяйственного назначения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всех категорий плательщиков — </w:t>
            </w:r>
            <w:r>
              <w:rPr>
                <w:rFonts w:eastAsia="Microsoft YaHei UI"/>
                <w:b/>
                <w:color w:val="000000" w:themeColor="text1"/>
              </w:rPr>
              <w:t>10</w:t>
            </w:r>
            <w:r>
              <w:rPr>
                <w:rStyle w:val="a5"/>
                <w:rFonts w:eastAsia="Microsoft YaHei UI"/>
                <w:color w:val="000000" w:themeColor="text1"/>
              </w:rPr>
              <w:t>0 рублей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11.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proofErr w:type="gramStart"/>
            <w:r>
              <w:rPr>
                <w:rFonts w:eastAsia="Microsoft YaHei UI"/>
                <w:color w:val="000000" w:themeColor="text1"/>
              </w:rPr>
              <w:t xml:space="preserve">Государственная регистрация прав, ограничений (обременении) прав на земельные участки из земель сельскохозяйственного назначения, сделок, на основании которых ограничиваются (обременяются) права на них (за </w:t>
            </w:r>
            <w:r>
              <w:rPr>
                <w:rFonts w:eastAsia="Microsoft YaHei UI"/>
                <w:color w:val="000000" w:themeColor="text1"/>
              </w:rPr>
              <w:t>исключением юридически значимых действий, предусмотренных подпунктом 24 пункта 1 статьи 333.33 Налогового кодекса Российской Федерации)</w:t>
            </w:r>
            <w:proofErr w:type="gramEnd"/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для всех категорий плательщиков —</w:t>
            </w:r>
            <w:r>
              <w:rPr>
                <w:rFonts w:eastAsia="Microsoft YaHei UI"/>
                <w:b/>
                <w:i/>
                <w:color w:val="000000" w:themeColor="text1"/>
              </w:rPr>
              <w:t>3</w:t>
            </w:r>
            <w:r>
              <w:rPr>
                <w:rFonts w:eastAsia="Microsoft YaHei UI"/>
                <w:i/>
                <w:color w:val="000000" w:themeColor="text1"/>
              </w:rPr>
              <w:t>5</w:t>
            </w:r>
            <w:r>
              <w:rPr>
                <w:rStyle w:val="a5"/>
                <w:rFonts w:eastAsia="Microsoft YaHei UI"/>
                <w:color w:val="000000" w:themeColor="text1"/>
              </w:rPr>
              <w:t>0 рублей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12.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Государственная регистрация прав на недвижимое имущество, находящееся в</w:t>
            </w:r>
            <w:r>
              <w:rPr>
                <w:rFonts w:eastAsia="Microsoft YaHei UI"/>
                <w:color w:val="000000" w:themeColor="text1"/>
              </w:rPr>
              <w:t xml:space="preserve"> составе паевого инвестиционного фонда 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Style w:val="a5"/>
                <w:rFonts w:eastAsia="Microsoft YaHei UI"/>
                <w:color w:val="000000" w:themeColor="text1"/>
              </w:rPr>
              <w:t>22 000 рублей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15.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Государственная регистрация прав на предприятие как имущественный комплекс, договора об отчуждении предприятия как имущественного комплекса, а также ограничений (обременений) прав на предприятие </w:t>
            </w:r>
            <w:r>
              <w:rPr>
                <w:rFonts w:eastAsia="Microsoft YaHei UI"/>
                <w:color w:val="000000" w:themeColor="text1"/>
              </w:rPr>
              <w:t>как имущественный комплекс, в том числе договоров об и ипотеке, аренде предприятия как имущественного комплекса 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Style w:val="a5"/>
                <w:rFonts w:eastAsia="Microsoft YaHei UI"/>
                <w:color w:val="000000" w:themeColor="text1"/>
              </w:rPr>
              <w:t>0,1%</w:t>
            </w:r>
            <w:r>
              <w:rPr>
                <w:rFonts w:eastAsia="Microsoft YaHei UI"/>
                <w:color w:val="000000" w:themeColor="text1"/>
              </w:rPr>
              <w:t xml:space="preserve"> от стоимости имущества, имущественных и иных прав, входящих в состав предприятия как имущественного комплекса, но не более </w:t>
            </w:r>
            <w:r>
              <w:rPr>
                <w:rStyle w:val="a5"/>
                <w:rFonts w:eastAsia="Microsoft YaHei UI"/>
                <w:color w:val="000000" w:themeColor="text1"/>
              </w:rPr>
              <w:t>60 000 рублей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 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17.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Государственная регистрация договора об отчуждении недвижимого имущества</w:t>
            </w:r>
          </w:p>
          <w:p w:rsidR="006B5FC5" w:rsidRDefault="00367EAD">
            <w:pPr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br/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если договор заключен физическими лицами — 2</w:t>
            </w:r>
            <w:r>
              <w:rPr>
                <w:rStyle w:val="a5"/>
                <w:rFonts w:eastAsia="Microsoft YaHei UI"/>
                <w:color w:val="000000" w:themeColor="text1"/>
              </w:rPr>
              <w:t>000 рублей</w:t>
            </w:r>
            <w:r>
              <w:rPr>
                <w:rFonts w:eastAsia="Microsoft YaHei UI"/>
                <w:color w:val="000000" w:themeColor="text1"/>
              </w:rPr>
              <w:t>, разделенные на количество участников договора;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если договор заключен юридическими лицами — 22</w:t>
            </w:r>
            <w:r>
              <w:rPr>
                <w:rStyle w:val="a5"/>
                <w:rFonts w:eastAsia="Microsoft YaHei UI"/>
                <w:color w:val="000000" w:themeColor="text1"/>
              </w:rPr>
              <w:t xml:space="preserve"> 000 рублей</w:t>
            </w:r>
            <w:r>
              <w:rPr>
                <w:rFonts w:eastAsia="Microsoft YaHei UI"/>
                <w:color w:val="000000" w:themeColor="text1"/>
              </w:rPr>
              <w:t xml:space="preserve">, разделенные </w:t>
            </w:r>
            <w:r>
              <w:rPr>
                <w:rFonts w:eastAsia="Microsoft YaHei UI"/>
                <w:color w:val="000000" w:themeColor="text1"/>
              </w:rPr>
              <w:t>на количество участников договора;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proofErr w:type="gramStart"/>
            <w:r>
              <w:rPr>
                <w:rFonts w:eastAsia="Microsoft YaHei UI"/>
                <w:color w:val="000000" w:themeColor="text1"/>
              </w:rPr>
              <w:lastRenderedPageBreak/>
              <w:t>если договор заключен юридическим и физическим</w:t>
            </w:r>
            <w:r>
              <w:rPr>
                <w:rFonts w:eastAsia="Microsoft YaHei UI"/>
                <w:color w:val="000000" w:themeColor="text1"/>
              </w:rPr>
              <w:br/>
              <w:t>лицами: физическое       лицо   уплачивает </w:t>
            </w:r>
            <w:r>
              <w:rPr>
                <w:rStyle w:val="a5"/>
                <w:rFonts w:eastAsia="Microsoft YaHei UI"/>
                <w:color w:val="000000" w:themeColor="text1"/>
              </w:rPr>
              <w:t>2000 рублей</w:t>
            </w:r>
            <w:r>
              <w:rPr>
                <w:rFonts w:eastAsia="Microsoft YaHei UI"/>
                <w:color w:val="000000" w:themeColor="text1"/>
              </w:rPr>
              <w:t>, разделенные на количество участников договора;</w:t>
            </w:r>
            <w:r>
              <w:rPr>
                <w:rFonts w:eastAsia="Microsoft YaHei UI"/>
                <w:color w:val="000000" w:themeColor="text1"/>
              </w:rPr>
              <w:br/>
              <w:t>юридическое лицо — 22</w:t>
            </w:r>
            <w:r>
              <w:rPr>
                <w:rStyle w:val="a5"/>
                <w:rFonts w:eastAsia="Microsoft YaHei UI"/>
                <w:color w:val="000000" w:themeColor="text1"/>
              </w:rPr>
              <w:t> 000 рублей</w:t>
            </w:r>
            <w:r>
              <w:rPr>
                <w:rFonts w:eastAsia="Microsoft YaHei UI"/>
                <w:color w:val="000000" w:themeColor="text1"/>
              </w:rPr>
              <w:t>, разделенные на</w:t>
            </w:r>
            <w:r>
              <w:rPr>
                <w:rFonts w:eastAsia="Microsoft YaHei UI"/>
                <w:color w:val="000000" w:themeColor="text1"/>
              </w:rPr>
              <w:br/>
              <w:t xml:space="preserve">количество участников </w:t>
            </w:r>
            <w:r>
              <w:rPr>
                <w:rFonts w:eastAsia="Microsoft YaHei UI"/>
                <w:color w:val="000000" w:themeColor="text1"/>
              </w:rPr>
              <w:t>договора; если договор заключен</w:t>
            </w:r>
            <w:r>
              <w:rPr>
                <w:rFonts w:eastAsia="Microsoft YaHei UI"/>
                <w:color w:val="000000" w:themeColor="text1"/>
              </w:rPr>
              <w:br/>
              <w:t>юридическим лицом и федеральным органом государственной власти, органом государственной власти субъектов Российской Федерации, органом местного самоуправления: юридическое лицо уплачивает 22</w:t>
            </w:r>
            <w:r>
              <w:rPr>
                <w:rStyle w:val="a5"/>
                <w:rFonts w:eastAsia="Microsoft YaHei UI"/>
                <w:color w:val="000000" w:themeColor="text1"/>
              </w:rPr>
              <w:t> 000 рублей</w:t>
            </w:r>
            <w:r>
              <w:rPr>
                <w:rFonts w:eastAsia="Microsoft YaHei UI"/>
                <w:color w:val="000000" w:themeColor="text1"/>
              </w:rPr>
              <w:t>, разделенные на количе</w:t>
            </w:r>
            <w:r>
              <w:rPr>
                <w:rFonts w:eastAsia="Microsoft YaHei UI"/>
                <w:color w:val="000000" w:themeColor="text1"/>
              </w:rPr>
              <w:t>ство участников договора;</w:t>
            </w:r>
            <w:proofErr w:type="gramEnd"/>
            <w:r>
              <w:rPr>
                <w:rFonts w:eastAsia="Microsoft YaHei UI"/>
                <w:color w:val="000000" w:themeColor="text1"/>
              </w:rPr>
              <w:t xml:space="preserve"> (федеральный орган государственной власти, орган государственной власти субъектов Российской Федерации, орган местного самоуправления — освобождается от уплаты государственной пошлины);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если договор заключен физическим лицом и фед</w:t>
            </w:r>
            <w:r>
              <w:rPr>
                <w:rFonts w:eastAsia="Microsoft YaHei UI"/>
                <w:color w:val="000000" w:themeColor="text1"/>
              </w:rPr>
              <w:t>еральным органом государственной власти, органом государственной власти субъектов Российской Федерации, органом местного самоуправления; физическое лицо уплачивает 2</w:t>
            </w:r>
            <w:r>
              <w:rPr>
                <w:rStyle w:val="a5"/>
                <w:rFonts w:eastAsia="Microsoft YaHei UI"/>
                <w:color w:val="000000" w:themeColor="text1"/>
              </w:rPr>
              <w:t>000 рублей</w:t>
            </w:r>
            <w:r>
              <w:rPr>
                <w:rFonts w:eastAsia="Microsoft YaHei UI"/>
                <w:color w:val="000000" w:themeColor="text1"/>
              </w:rPr>
              <w:t>, разделенные па количество участников договора (федеральный орган государственно</w:t>
            </w:r>
            <w:r>
              <w:rPr>
                <w:rFonts w:eastAsia="Microsoft YaHei UI"/>
                <w:color w:val="000000" w:themeColor="text1"/>
              </w:rPr>
              <w:t>й власти, орган государственной власти субъектов Российской Федерации, орган местного самоуправления — освобождается от уплаты государственной пошлины);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proofErr w:type="gramStart"/>
            <w:r>
              <w:rPr>
                <w:rFonts w:eastAsia="Microsoft YaHei UI"/>
                <w:color w:val="000000" w:themeColor="text1"/>
              </w:rPr>
              <w:t>если договор заключен физическим лицом, юридическим лицом и федеральным органом государственной власти,</w:t>
            </w:r>
            <w:r>
              <w:rPr>
                <w:rFonts w:eastAsia="Microsoft YaHei UI"/>
                <w:color w:val="000000" w:themeColor="text1"/>
              </w:rPr>
              <w:t xml:space="preserve"> органом государственной власти субъектов Российской Федерации, органом местного самоуправления: физическое лицо — </w:t>
            </w:r>
            <w:r>
              <w:rPr>
                <w:rFonts w:eastAsia="Microsoft YaHei UI"/>
                <w:b/>
                <w:color w:val="000000" w:themeColor="text1"/>
              </w:rPr>
              <w:t>2</w:t>
            </w:r>
            <w:r>
              <w:rPr>
                <w:rStyle w:val="a5"/>
                <w:rFonts w:eastAsia="Microsoft YaHei UI"/>
                <w:color w:val="000000" w:themeColor="text1"/>
              </w:rPr>
              <w:t>000 рублей</w:t>
            </w:r>
            <w:r>
              <w:rPr>
                <w:rFonts w:eastAsia="Microsoft YaHei UI"/>
                <w:color w:val="000000" w:themeColor="text1"/>
              </w:rPr>
              <w:t>, разделенные на количество участников договора, юридическое лицо — 22</w:t>
            </w:r>
            <w:r>
              <w:rPr>
                <w:rStyle w:val="a5"/>
                <w:rFonts w:eastAsia="Microsoft YaHei UI"/>
                <w:color w:val="000000" w:themeColor="text1"/>
              </w:rPr>
              <w:t xml:space="preserve"> 000 рублей</w:t>
            </w:r>
            <w:r>
              <w:rPr>
                <w:rFonts w:eastAsia="Microsoft YaHei UI"/>
                <w:color w:val="000000" w:themeColor="text1"/>
              </w:rPr>
              <w:t>, разделенные на количество участников договора (</w:t>
            </w:r>
            <w:r>
              <w:rPr>
                <w:rFonts w:eastAsia="Microsoft YaHei UI"/>
                <w:color w:val="000000" w:themeColor="text1"/>
              </w:rPr>
              <w:t>федеральный орган государственной власти, орган государственной власти субъектов Российской Федерации, орган местного самоуправления — освобождается от уплаты государственной пошлины).</w:t>
            </w:r>
            <w:proofErr w:type="gramEnd"/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Style w:val="a6"/>
                <w:rFonts w:eastAsia="Microsoft YaHei UI"/>
                <w:color w:val="000000" w:themeColor="text1"/>
              </w:rPr>
              <w:t>.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lastRenderedPageBreak/>
              <w:t>21.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Государственная регистрация договора об ипотеке, включая внесени</w:t>
            </w:r>
            <w:r>
              <w:rPr>
                <w:rFonts w:eastAsia="Microsoft YaHei UI"/>
                <w:color w:val="000000" w:themeColor="text1"/>
              </w:rPr>
              <w:t>е в Единый государственный реестр прав на недвижимое имущество и сделок с ним (далее — ЕГРП) записи об ипотеке как обременении прав на недвижимое имущество, внесение записи о прекращении ипотеки на основании заявления сторон договора об ипотеке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Для физичес</w:t>
            </w:r>
            <w:r>
              <w:rPr>
                <w:rFonts w:eastAsia="Microsoft YaHei UI"/>
                <w:color w:val="000000" w:themeColor="text1"/>
              </w:rPr>
              <w:t xml:space="preserve">ких лиц – </w:t>
            </w:r>
            <w:r>
              <w:rPr>
                <w:rFonts w:eastAsia="Microsoft YaHei UI"/>
                <w:b/>
                <w:color w:val="000000" w:themeColor="text1"/>
              </w:rPr>
              <w:t>1000 рублей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Для организаций – 4</w:t>
            </w:r>
            <w:r>
              <w:rPr>
                <w:rFonts w:eastAsia="Microsoft YaHei UI"/>
                <w:b/>
                <w:color w:val="000000" w:themeColor="text1"/>
              </w:rPr>
              <w:t>000 рублей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22.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Государственная регистрация соглашения об изменении или расторжении договора об ипотеке, </w:t>
            </w:r>
            <w:r>
              <w:rPr>
                <w:rFonts w:eastAsia="Microsoft YaHei UI"/>
                <w:color w:val="000000" w:themeColor="text1"/>
              </w:rPr>
              <w:lastRenderedPageBreak/>
              <w:t>включая внесение соответствующих изменений  в ЕГРП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lastRenderedPageBreak/>
              <w:t xml:space="preserve">Для физических лиц – </w:t>
            </w:r>
            <w:r>
              <w:rPr>
                <w:rFonts w:eastAsia="Microsoft YaHei UI"/>
                <w:b/>
                <w:color w:val="000000" w:themeColor="text1"/>
              </w:rPr>
              <w:t>200 рублей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организаций – </w:t>
            </w:r>
            <w:r>
              <w:rPr>
                <w:rFonts w:eastAsia="Microsoft YaHei UI"/>
                <w:b/>
                <w:color w:val="000000" w:themeColor="text1"/>
              </w:rPr>
              <w:t xml:space="preserve">600 </w:t>
            </w:r>
            <w:r>
              <w:rPr>
                <w:rFonts w:eastAsia="Microsoft YaHei UI"/>
                <w:b/>
                <w:color w:val="000000" w:themeColor="text1"/>
              </w:rPr>
              <w:t>рублей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lastRenderedPageBreak/>
              <w:t>23.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Государственная регистрация смены залогодержателя вследствие уступки прав по основному обязательству, обеспеченному ипотекой, либо по договору об ипотеки, в том числе сделки по уступке прав требования, включая внесение в ЕГРП записи об ипотеке,</w:t>
            </w:r>
            <w:r>
              <w:rPr>
                <w:rFonts w:eastAsia="Microsoft YaHei UI"/>
                <w:color w:val="000000" w:themeColor="text1"/>
              </w:rPr>
              <w:t xml:space="preserve"> осуществляемой при смене залогодержателя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всех категорий плательщиков — </w:t>
            </w:r>
            <w:r>
              <w:rPr>
                <w:rStyle w:val="a5"/>
                <w:rFonts w:eastAsia="Microsoft YaHei UI"/>
                <w:color w:val="000000" w:themeColor="text1"/>
              </w:rPr>
              <w:t>1600 рублей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24.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Государственная  регистрация  смены  владельца закладной, в том числе сделки по уступке прав требования,  включая  внесение  в  ЕГРП записи об ипотеке, осуществляе</w:t>
            </w:r>
            <w:r>
              <w:rPr>
                <w:rFonts w:eastAsia="Microsoft YaHei UI"/>
                <w:color w:val="000000" w:themeColor="text1"/>
              </w:rPr>
              <w:t>мой при смене владельца закладной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всех категорий плательщиков — </w:t>
            </w:r>
            <w:r>
              <w:rPr>
                <w:rFonts w:eastAsia="Microsoft YaHei UI"/>
                <w:b/>
                <w:color w:val="000000" w:themeColor="text1"/>
              </w:rPr>
              <w:t>35</w:t>
            </w:r>
            <w:r>
              <w:rPr>
                <w:rStyle w:val="a5"/>
                <w:rFonts w:eastAsia="Microsoft YaHei UI"/>
                <w:color w:val="000000" w:themeColor="text1"/>
              </w:rPr>
              <w:t>0 рублей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25.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Государственная регистрация сервитутов (за исключением  ограничений (обременений) прав на земельные участки из земель сельскохозяйственного назначения)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установленных в интересах физических лиц — </w:t>
            </w:r>
            <w:r>
              <w:rPr>
                <w:rStyle w:val="a5"/>
                <w:rFonts w:eastAsia="Microsoft YaHei UI"/>
                <w:color w:val="000000" w:themeColor="text1"/>
              </w:rPr>
              <w:t>1500 рублей</w:t>
            </w:r>
            <w:r>
              <w:rPr>
                <w:rFonts w:eastAsia="Microsoft YaHei UI"/>
                <w:color w:val="000000" w:themeColor="text1"/>
              </w:rPr>
              <w:t>;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установленных в интересах юридических лиц — </w:t>
            </w:r>
            <w:r>
              <w:rPr>
                <w:rStyle w:val="a5"/>
                <w:rFonts w:eastAsia="Microsoft YaHei UI"/>
                <w:color w:val="000000" w:themeColor="text1"/>
              </w:rPr>
              <w:t>6000 рублей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27.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Государственная регистрация договора участия в долевом строительстве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физических лиц – </w:t>
            </w:r>
            <w:r>
              <w:rPr>
                <w:rFonts w:eastAsia="Microsoft YaHei UI"/>
                <w:b/>
                <w:color w:val="000000" w:themeColor="text1"/>
              </w:rPr>
              <w:t>350 рублей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организаций – </w:t>
            </w:r>
            <w:r>
              <w:rPr>
                <w:rFonts w:eastAsia="Microsoft YaHei UI"/>
                <w:b/>
                <w:color w:val="000000" w:themeColor="text1"/>
              </w:rPr>
              <w:t>6000 рублей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28.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Государственная регистрация соглашения об изменении или о расторжении договора участия в долевом строительстве, уступки прав требования по договору участия в долевом строительстве, включая внесение соответствующих изменений в ЕГРП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для всех категорий плател</w:t>
            </w:r>
            <w:r>
              <w:rPr>
                <w:rFonts w:eastAsia="Microsoft YaHei UI"/>
                <w:color w:val="000000" w:themeColor="text1"/>
              </w:rPr>
              <w:t xml:space="preserve">ьщиков — </w:t>
            </w:r>
            <w:r>
              <w:rPr>
                <w:rFonts w:eastAsia="Microsoft YaHei UI"/>
                <w:b/>
                <w:color w:val="000000" w:themeColor="text1"/>
              </w:rPr>
              <w:t>35</w:t>
            </w:r>
            <w:r>
              <w:rPr>
                <w:rStyle w:val="a5"/>
                <w:rFonts w:eastAsia="Microsoft YaHei UI"/>
                <w:color w:val="000000" w:themeColor="text1"/>
              </w:rPr>
              <w:t>0 рублей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29.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Внесение изменений в записи ЕГРП (за исключением  внесений изменений и дополнений в регистрационную запись об ипотеке)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физических лиц — </w:t>
            </w:r>
            <w:r>
              <w:rPr>
                <w:rFonts w:eastAsia="Microsoft YaHei UI"/>
                <w:b/>
                <w:color w:val="000000" w:themeColor="text1"/>
              </w:rPr>
              <w:t>35</w:t>
            </w:r>
            <w:r>
              <w:rPr>
                <w:rStyle w:val="a5"/>
                <w:rFonts w:eastAsia="Microsoft YaHei UI"/>
                <w:color w:val="000000" w:themeColor="text1"/>
              </w:rPr>
              <w:t>0 рублей</w:t>
            </w:r>
            <w:r>
              <w:rPr>
                <w:rFonts w:eastAsia="Microsoft YaHei UI"/>
                <w:color w:val="000000" w:themeColor="text1"/>
              </w:rPr>
              <w:t xml:space="preserve">; 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юридических лиц — </w:t>
            </w:r>
            <w:r>
              <w:rPr>
                <w:rFonts w:eastAsia="Microsoft YaHei UI"/>
                <w:b/>
                <w:color w:val="000000" w:themeColor="text1"/>
              </w:rPr>
              <w:t>10</w:t>
            </w:r>
            <w:r>
              <w:rPr>
                <w:rStyle w:val="a5"/>
                <w:rFonts w:eastAsia="Microsoft YaHei UI"/>
                <w:color w:val="000000" w:themeColor="text1"/>
              </w:rPr>
              <w:t>00 рублей</w:t>
            </w:r>
            <w:r>
              <w:rPr>
                <w:rFonts w:eastAsia="Microsoft YaHei UI"/>
                <w:color w:val="000000" w:themeColor="text1"/>
              </w:rPr>
              <w:t>;</w:t>
            </w:r>
          </w:p>
        </w:tc>
      </w:tr>
      <w:tr w:rsidR="006B5FC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center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32.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jc w:val="both"/>
              <w:rPr>
                <w:rFonts w:eastAsia="Microsoft YaHei UI"/>
                <w:color w:val="000000" w:themeColor="text1"/>
              </w:rPr>
            </w:pPr>
            <w:proofErr w:type="gramStart"/>
            <w:r>
              <w:rPr>
                <w:rFonts w:eastAsia="Microsoft YaHei UI"/>
                <w:color w:val="000000" w:themeColor="text1"/>
              </w:rPr>
              <w:t xml:space="preserve">За повторную выдачу правообладателям </w:t>
            </w:r>
            <w:r>
              <w:rPr>
                <w:rFonts w:eastAsia="Microsoft YaHei UI"/>
                <w:color w:val="000000" w:themeColor="text1"/>
              </w:rPr>
              <w:t>свидетельства о государственной регистрации права на недвижимое  имущество (взамен утерянного, пришедшего в негодность, в связи с внесением в содержащуюся в ЕГРП запись о праве изменений, в том числе с исправлением в данной записи технической ошибки, за ис</w:t>
            </w:r>
            <w:r>
              <w:rPr>
                <w:rFonts w:eastAsia="Microsoft YaHei UI"/>
                <w:color w:val="000000" w:themeColor="text1"/>
              </w:rPr>
              <w:t>ключением ошибок, допущенных по вине органа, осуществляющего кадастровый учет, ведение государственного кадастра недвижимости и государственную регистрацию прав на недвижимое имущество</w:t>
            </w:r>
            <w:proofErr w:type="gramEnd"/>
            <w:r>
              <w:rPr>
                <w:rFonts w:eastAsia="Microsoft YaHei UI"/>
                <w:color w:val="000000" w:themeColor="text1"/>
              </w:rPr>
              <w:t xml:space="preserve"> и сделок с ним)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 xml:space="preserve">для физических лиц — </w:t>
            </w:r>
            <w:r>
              <w:rPr>
                <w:rFonts w:eastAsia="Microsoft YaHei UI"/>
                <w:b/>
                <w:color w:val="000000" w:themeColor="text1"/>
              </w:rPr>
              <w:t>35</w:t>
            </w:r>
            <w:r>
              <w:rPr>
                <w:rStyle w:val="a5"/>
                <w:rFonts w:eastAsia="Microsoft YaHei UI"/>
                <w:color w:val="000000" w:themeColor="text1"/>
              </w:rPr>
              <w:t>0 рублей</w:t>
            </w:r>
            <w:r>
              <w:rPr>
                <w:rFonts w:eastAsia="Microsoft YaHei UI"/>
                <w:color w:val="000000" w:themeColor="text1"/>
              </w:rPr>
              <w:t xml:space="preserve">; </w:t>
            </w:r>
          </w:p>
          <w:p w:rsidR="006B5FC5" w:rsidRDefault="00367EAD">
            <w:pPr>
              <w:pStyle w:val="ad"/>
              <w:spacing w:beforeAutospacing="0" w:afterAutospacing="0"/>
              <w:rPr>
                <w:rFonts w:eastAsia="Microsoft YaHei UI"/>
                <w:color w:val="000000" w:themeColor="text1"/>
              </w:rPr>
            </w:pPr>
            <w:r>
              <w:rPr>
                <w:rFonts w:eastAsia="Microsoft YaHei UI"/>
                <w:color w:val="000000" w:themeColor="text1"/>
              </w:rPr>
              <w:t>для юридических лиц —</w:t>
            </w:r>
            <w:r>
              <w:rPr>
                <w:rFonts w:eastAsia="Microsoft YaHei UI"/>
                <w:color w:val="000000" w:themeColor="text1"/>
              </w:rPr>
              <w:t xml:space="preserve"> </w:t>
            </w:r>
            <w:r>
              <w:rPr>
                <w:rFonts w:eastAsia="Microsoft YaHei UI"/>
                <w:b/>
                <w:color w:val="000000" w:themeColor="text1"/>
              </w:rPr>
              <w:t>10</w:t>
            </w:r>
            <w:r>
              <w:rPr>
                <w:rStyle w:val="a5"/>
                <w:rFonts w:eastAsia="Microsoft YaHei UI"/>
                <w:color w:val="000000" w:themeColor="text1"/>
              </w:rPr>
              <w:t>00 рублей</w:t>
            </w:r>
          </w:p>
        </w:tc>
      </w:tr>
    </w:tbl>
    <w:p w:rsidR="006B5FC5" w:rsidRDefault="006B5FC5">
      <w:pPr>
        <w:spacing w:line="480" w:lineRule="auto"/>
        <w:ind w:firstLine="567"/>
        <w:jc w:val="both"/>
      </w:pPr>
    </w:p>
    <w:sectPr w:rsidR="006B5FC5" w:rsidSect="006B5FC5">
      <w:pgSz w:w="11906" w:h="16838"/>
      <w:pgMar w:top="567" w:right="567" w:bottom="567" w:left="56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35643"/>
    <w:multiLevelType w:val="multilevel"/>
    <w:tmpl w:val="E034ACF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7AB36F5D"/>
    <w:multiLevelType w:val="multilevel"/>
    <w:tmpl w:val="42B0CBA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FC5"/>
    <w:rsid w:val="00367EAD"/>
    <w:rsid w:val="006B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3C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rsid w:val="006B5FC5"/>
    <w:pPr>
      <w:outlineLvl w:val="0"/>
    </w:pPr>
  </w:style>
  <w:style w:type="paragraph" w:styleId="2">
    <w:name w:val="heading 2"/>
    <w:basedOn w:val="a0"/>
    <w:rsid w:val="006B5FC5"/>
    <w:pPr>
      <w:outlineLvl w:val="1"/>
    </w:pPr>
  </w:style>
  <w:style w:type="paragraph" w:styleId="3">
    <w:name w:val="heading 3"/>
    <w:basedOn w:val="a0"/>
    <w:rsid w:val="006B5FC5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EE18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1"/>
    <w:uiPriority w:val="99"/>
    <w:unhideWhenUsed/>
    <w:rsid w:val="00E56FAF"/>
    <w:rPr>
      <w:color w:val="0000FF" w:themeColor="hyperlink"/>
      <w:u w:val="single"/>
    </w:rPr>
  </w:style>
  <w:style w:type="character" w:styleId="a5">
    <w:name w:val="Strong"/>
    <w:basedOn w:val="a1"/>
    <w:qFormat/>
    <w:rsid w:val="00CD1DB4"/>
    <w:rPr>
      <w:b/>
      <w:bCs/>
    </w:rPr>
  </w:style>
  <w:style w:type="character" w:styleId="a6">
    <w:name w:val="Emphasis"/>
    <w:basedOn w:val="a1"/>
    <w:qFormat/>
    <w:rsid w:val="00CD1DB4"/>
    <w:rPr>
      <w:b w:val="0"/>
      <w:bCs w:val="0"/>
      <w:i w:val="0"/>
      <w:iCs w:val="0"/>
    </w:rPr>
  </w:style>
  <w:style w:type="character" w:customStyle="1" w:styleId="ListLabel1">
    <w:name w:val="ListLabel 1"/>
    <w:qFormat/>
    <w:rsid w:val="006B5FC5"/>
    <w:rPr>
      <w:b/>
    </w:rPr>
  </w:style>
  <w:style w:type="character" w:customStyle="1" w:styleId="ListLabel2">
    <w:name w:val="ListLabel 2"/>
    <w:qFormat/>
    <w:rsid w:val="006B5FC5"/>
    <w:rPr>
      <w:b w:val="0"/>
    </w:rPr>
  </w:style>
  <w:style w:type="character" w:customStyle="1" w:styleId="ListLabel3">
    <w:name w:val="ListLabel 3"/>
    <w:qFormat/>
    <w:rsid w:val="006B5FC5"/>
    <w:rPr>
      <w:rFonts w:cs="Courier New"/>
    </w:rPr>
  </w:style>
  <w:style w:type="paragraph" w:customStyle="1" w:styleId="a0">
    <w:name w:val="Заголовок"/>
    <w:basedOn w:val="a"/>
    <w:next w:val="a7"/>
    <w:qFormat/>
    <w:rsid w:val="006B5FC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B5FC5"/>
    <w:pPr>
      <w:spacing w:after="140" w:line="288" w:lineRule="auto"/>
    </w:pPr>
  </w:style>
  <w:style w:type="paragraph" w:styleId="a8">
    <w:name w:val="List"/>
    <w:basedOn w:val="a7"/>
    <w:rsid w:val="006B5FC5"/>
    <w:rPr>
      <w:rFonts w:cs="Mangal"/>
    </w:rPr>
  </w:style>
  <w:style w:type="paragraph" w:styleId="a9">
    <w:name w:val="Title"/>
    <w:basedOn w:val="a"/>
    <w:rsid w:val="006B5FC5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6B5FC5"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98073C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E18A7"/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rsid w:val="00CD1DB4"/>
    <w:pPr>
      <w:spacing w:beforeAutospacing="1" w:afterAutospacing="1"/>
    </w:pPr>
  </w:style>
  <w:style w:type="paragraph" w:customStyle="1" w:styleId="ae">
    <w:name w:val="Блочная цитата"/>
    <w:basedOn w:val="a"/>
    <w:qFormat/>
    <w:rsid w:val="006B5FC5"/>
  </w:style>
  <w:style w:type="paragraph" w:customStyle="1" w:styleId="af">
    <w:name w:val="Заглавие"/>
    <w:basedOn w:val="a0"/>
    <w:rsid w:val="006B5FC5"/>
  </w:style>
  <w:style w:type="paragraph" w:styleId="af0">
    <w:name w:val="Subtitle"/>
    <w:basedOn w:val="a0"/>
    <w:rsid w:val="006B5F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1998</Words>
  <Characters>11394</Characters>
  <Application>Microsoft Office Word</Application>
  <DocSecurity>0</DocSecurity>
  <Lines>94</Lines>
  <Paragraphs>26</Paragraphs>
  <ScaleCrop>false</ScaleCrop>
  <Company/>
  <LinksUpToDate>false</LinksUpToDate>
  <CharactersWithSpaces>13366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adm-3-2</dc:creator>
  <cp:lastModifiedBy>tur_user07</cp:lastModifiedBy>
  <cp:revision>22</cp:revision>
  <cp:lastPrinted>2018-04-10T13:31:00Z</cp:lastPrinted>
  <dcterms:created xsi:type="dcterms:W3CDTF">2016-10-21T03:44:00Z</dcterms:created>
  <dcterms:modified xsi:type="dcterms:W3CDTF">2018-04-10T07:53:00Z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